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09A4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64">
        <w:rPr>
          <w:rFonts w:ascii="Times New Roman" w:hAnsi="Times New Roman" w:cs="Times New Roman"/>
          <w:b/>
          <w:sz w:val="24"/>
          <w:szCs w:val="24"/>
        </w:rPr>
        <w:t>МОД «Народный контроль в ЖКХ»</w:t>
      </w:r>
    </w:p>
    <w:p w14:paraId="1678882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C4D7C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5578D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FC9D54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2C88F0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8E4ED5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730DBB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E29C4B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2864">
        <w:rPr>
          <w:rFonts w:ascii="Times New Roman" w:hAnsi="Times New Roman" w:cs="Times New Roman"/>
          <w:sz w:val="32"/>
          <w:szCs w:val="32"/>
        </w:rPr>
        <w:t xml:space="preserve">Отчет о деятельности </w:t>
      </w:r>
    </w:p>
    <w:p w14:paraId="1292CF87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301F46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Межрегионального общественного движения</w:t>
      </w:r>
    </w:p>
    <w:p w14:paraId="422C80DE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«Народный контроль в сфере</w:t>
      </w:r>
    </w:p>
    <w:p w14:paraId="4058A694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</w:p>
    <w:p w14:paraId="23FB651E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864">
        <w:rPr>
          <w:rFonts w:ascii="Times New Roman" w:hAnsi="Times New Roman" w:cs="Times New Roman"/>
          <w:sz w:val="28"/>
          <w:szCs w:val="28"/>
        </w:rPr>
        <w:t>в 20</w:t>
      </w:r>
      <w:r w:rsidR="00810513" w:rsidRPr="00810513">
        <w:rPr>
          <w:rFonts w:ascii="Times New Roman" w:hAnsi="Times New Roman" w:cs="Times New Roman"/>
          <w:sz w:val="28"/>
          <w:szCs w:val="28"/>
        </w:rPr>
        <w:t>2</w:t>
      </w:r>
      <w:r w:rsidR="007A2276" w:rsidRPr="00D5620A">
        <w:rPr>
          <w:rFonts w:ascii="Times New Roman" w:hAnsi="Times New Roman" w:cs="Times New Roman"/>
          <w:sz w:val="28"/>
          <w:szCs w:val="28"/>
        </w:rPr>
        <w:t>1</w:t>
      </w:r>
      <w:r w:rsidRPr="0088286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E62F235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F2D1F1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6CD99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E4B4A0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F22322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3AB45A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5DB34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57330E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4E7FC5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8880B0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BD846E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8E350C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95D2F8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Красноярск, 20</w:t>
      </w:r>
      <w:r w:rsidR="00956C12" w:rsidRPr="00810513">
        <w:rPr>
          <w:rFonts w:ascii="Times New Roman" w:hAnsi="Times New Roman" w:cs="Times New Roman"/>
          <w:sz w:val="24"/>
          <w:szCs w:val="24"/>
        </w:rPr>
        <w:t>2</w:t>
      </w:r>
      <w:r w:rsidR="007A2276" w:rsidRPr="00D5620A">
        <w:rPr>
          <w:rFonts w:ascii="Times New Roman" w:hAnsi="Times New Roman" w:cs="Times New Roman"/>
          <w:sz w:val="24"/>
          <w:szCs w:val="24"/>
        </w:rPr>
        <w:t>2</w:t>
      </w:r>
      <w:r w:rsidRPr="0088286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8CB441D" w14:textId="77777777" w:rsidR="00FD5992" w:rsidRPr="00C30B39" w:rsidRDefault="00FD5992" w:rsidP="00FD5992">
      <w:pPr>
        <w:jc w:val="center"/>
        <w:rPr>
          <w:rFonts w:ascii="Times New Roman" w:hAnsi="Times New Roman" w:cs="Times New Roman"/>
          <w:b/>
        </w:rPr>
      </w:pPr>
      <w:r w:rsidRPr="00C30B39">
        <w:rPr>
          <w:rFonts w:ascii="Times New Roman" w:hAnsi="Times New Roman" w:cs="Times New Roman"/>
          <w:b/>
        </w:rPr>
        <w:lastRenderedPageBreak/>
        <w:t xml:space="preserve">СОДЕРЖАНИЕ </w:t>
      </w:r>
    </w:p>
    <w:p w14:paraId="59010C70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1. Миссия и задачи организации </w:t>
      </w:r>
    </w:p>
    <w:p w14:paraId="184700DA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2. Организационная структура </w:t>
      </w:r>
    </w:p>
    <w:p w14:paraId="76F86EB4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3. Команда </w:t>
      </w:r>
    </w:p>
    <w:p w14:paraId="33BBE27B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4. Направления деятельности </w:t>
      </w:r>
    </w:p>
    <w:p w14:paraId="49EC6286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5. Проекты </w:t>
      </w:r>
    </w:p>
    <w:p w14:paraId="0C8C805B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6. Партнеры </w:t>
      </w:r>
    </w:p>
    <w:p w14:paraId="0524D617" w14:textId="77777777" w:rsidR="00FD5992" w:rsidRPr="00882864" w:rsidRDefault="00FD5992" w:rsidP="00FD5992">
      <w:pPr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>7. Контакты</w:t>
      </w:r>
    </w:p>
    <w:p w14:paraId="7135D837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4A81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19322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66733" w14:textId="77777777" w:rsidR="00FD5992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64B" w14:textId="77777777" w:rsidR="00C30B39" w:rsidRPr="00882864" w:rsidRDefault="00C30B39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81AF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FB75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9929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9B313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7C24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530F4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3D097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6036E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EE4CE1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83D3D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221D68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F0D3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B3A06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DA476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B2A1E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BA66C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822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A1B5D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2888AA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FBF5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64">
        <w:rPr>
          <w:rFonts w:ascii="Times New Roman" w:hAnsi="Times New Roman" w:cs="Times New Roman"/>
          <w:b/>
          <w:sz w:val="24"/>
          <w:szCs w:val="24"/>
        </w:rPr>
        <w:lastRenderedPageBreak/>
        <w:t>МИССИЯ И ЗАДАЧИ ОРГАНИЗАЦИИ</w:t>
      </w:r>
    </w:p>
    <w:p w14:paraId="252C67CA" w14:textId="77777777" w:rsidR="00FD5992" w:rsidRPr="00882864" w:rsidRDefault="00FD5992" w:rsidP="00FD5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Межрегиональное общественное движение «Народный контроль в сфере жилищно-коммунального хозяйства» создано в марте 2013 года с целью защиты прав граждан во взаимоотношениях с управляющими и ресурсоснабжающими организациями.</w:t>
      </w:r>
    </w:p>
    <w:p w14:paraId="33967B89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Основными задачами Движения являются:</w:t>
      </w:r>
    </w:p>
    <w:p w14:paraId="2F0E17BA" w14:textId="77777777"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защита прав граждан во взаимоотношениях с управляющими и ресурсоснабжающими организациями;</w:t>
      </w:r>
    </w:p>
    <w:p w14:paraId="4AB1160F" w14:textId="77777777"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просвещение граждан в вопросах нормативного регулирования жилищно-коммунального хозяйства;</w:t>
      </w:r>
    </w:p>
    <w:p w14:paraId="06A80EFA" w14:textId="77777777"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содействие формированию и развитию гражданского общества;</w:t>
      </w:r>
    </w:p>
    <w:p w14:paraId="785331E8" w14:textId="77777777"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содействие развитию правовой базы всех уровней в сфере регулирования жилищно-коммунального хозяйства;</w:t>
      </w:r>
    </w:p>
    <w:p w14:paraId="2AAE8E1D" w14:textId="77777777" w:rsidR="00FD5992" w:rsidRPr="00882864" w:rsidRDefault="00FD5992" w:rsidP="00FD59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 в сфере жилищно-коммунального хозяйства.</w:t>
      </w:r>
    </w:p>
    <w:p w14:paraId="058EB9B1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4F7675E5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0E95ADAF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1F34BDBC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455FA0C0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00A6BC39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178F7B5A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767BD85A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0827E3EE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7D5FDAA1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61534307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523F5D27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63E57370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748A7A75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7F88D47C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3F4C8E29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76F69122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6C2AC82D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404E45E2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15DBB95C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2962B220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</w:p>
    <w:p w14:paraId="4A5835D7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  <w:r w:rsidRPr="00882864">
        <w:rPr>
          <w:rFonts w:ascii="Times New Roman" w:hAnsi="Times New Roman" w:cs="Times New Roman"/>
          <w:b/>
        </w:rPr>
        <w:lastRenderedPageBreak/>
        <w:t>ОРГАНИЗАЦИОННАЯ СТРУКТУРА</w:t>
      </w:r>
    </w:p>
    <w:p w14:paraId="35164622" w14:textId="77777777" w:rsidR="00FD5992" w:rsidRPr="00882864" w:rsidRDefault="00FD5992" w:rsidP="00FD5992">
      <w:pPr>
        <w:ind w:firstLine="708"/>
        <w:jc w:val="both"/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Высшим руководящим органом движения является общее собрание участников Движения. Координационный совет Движения является постоянно действующим руководящим органом, избирается на 5 лет и подотчетен общему собранию участников Движения. Председатель координационного совета, как и сам Координационный совет, избирается на общем собрании участников Движения и на срок действия полномочий координационного совета. </w:t>
      </w:r>
    </w:p>
    <w:p w14:paraId="328D55B4" w14:textId="77777777" w:rsidR="00FD5992" w:rsidRPr="00882864" w:rsidRDefault="00FD5992" w:rsidP="00FD5992">
      <w:pPr>
        <w:ind w:firstLine="708"/>
        <w:jc w:val="both"/>
        <w:rPr>
          <w:rFonts w:ascii="Times New Roman" w:hAnsi="Times New Roman" w:cs="Times New Roman"/>
        </w:rPr>
      </w:pPr>
      <w:r w:rsidRPr="00882864">
        <w:rPr>
          <w:rFonts w:ascii="Times New Roman" w:hAnsi="Times New Roman" w:cs="Times New Roman"/>
        </w:rPr>
        <w:t xml:space="preserve">Ревизор Движения осуществляет ревизию финансово-хозяйственной деятельности, избирается на 5 лет и вправе запросить любую необходимую информацию у должностных лиц Движения. </w:t>
      </w:r>
    </w:p>
    <w:p w14:paraId="731D9B93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  <w:r w:rsidRPr="00882864">
        <w:rPr>
          <w:rFonts w:ascii="Times New Roman" w:hAnsi="Times New Roman" w:cs="Times New Roman"/>
          <w:b/>
        </w:rPr>
        <w:t>Схема организационной структуры</w:t>
      </w:r>
    </w:p>
    <w:p w14:paraId="51E657A7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14:paraId="0CBD8840" w14:textId="77777777" w:rsidR="00FD5992" w:rsidRPr="00882864" w:rsidRDefault="00FD5992" w:rsidP="00FD5992">
      <w:pPr>
        <w:rPr>
          <w:rFonts w:ascii="Times New Roman" w:hAnsi="Times New Roman" w:cs="Times New Roman"/>
          <w:sz w:val="24"/>
          <w:szCs w:val="24"/>
        </w:rPr>
      </w:pPr>
      <w:r w:rsidRPr="008828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374877" wp14:editId="0AE3F1E6">
            <wp:extent cx="5940425" cy="35020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A5E9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14:paraId="2589D15C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14:paraId="3331779C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14:paraId="0BC67690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14:paraId="57BF3273" w14:textId="77777777" w:rsidR="00FD5992" w:rsidRPr="00882864" w:rsidRDefault="00FD5992" w:rsidP="00FD5992">
      <w:pPr>
        <w:jc w:val="center"/>
        <w:rPr>
          <w:rFonts w:ascii="Times New Roman" w:hAnsi="Times New Roman" w:cs="Times New Roman"/>
          <w:b/>
        </w:rPr>
      </w:pPr>
    </w:p>
    <w:p w14:paraId="5CFF5232" w14:textId="77777777" w:rsidR="00B07E17" w:rsidRPr="00882864" w:rsidRDefault="00B07E17">
      <w:pPr>
        <w:rPr>
          <w:rFonts w:ascii="Times New Roman" w:hAnsi="Times New Roman" w:cs="Times New Roman"/>
        </w:rPr>
      </w:pPr>
    </w:p>
    <w:p w14:paraId="4A0141FF" w14:textId="77777777" w:rsidR="00FD5992" w:rsidRPr="00882864" w:rsidRDefault="00FD5992">
      <w:pPr>
        <w:rPr>
          <w:rFonts w:ascii="Times New Roman" w:hAnsi="Times New Roman" w:cs="Times New Roman"/>
        </w:rPr>
      </w:pPr>
    </w:p>
    <w:p w14:paraId="2D4DBAD0" w14:textId="77777777" w:rsidR="00FD5992" w:rsidRPr="00882864" w:rsidRDefault="00FD5992">
      <w:pPr>
        <w:rPr>
          <w:rFonts w:ascii="Times New Roman" w:hAnsi="Times New Roman" w:cs="Times New Roman"/>
        </w:rPr>
      </w:pPr>
    </w:p>
    <w:p w14:paraId="1A049BFA" w14:textId="77777777" w:rsidR="00FD5992" w:rsidRPr="00882864" w:rsidRDefault="00FD5992">
      <w:pPr>
        <w:rPr>
          <w:rFonts w:ascii="Times New Roman" w:hAnsi="Times New Roman" w:cs="Times New Roman"/>
        </w:rPr>
      </w:pPr>
    </w:p>
    <w:p w14:paraId="3DE07434" w14:textId="77777777" w:rsidR="00FD5992" w:rsidRPr="00882864" w:rsidRDefault="00FD5992">
      <w:pPr>
        <w:rPr>
          <w:rFonts w:ascii="Times New Roman" w:hAnsi="Times New Roman" w:cs="Times New Roman"/>
        </w:rPr>
      </w:pPr>
    </w:p>
    <w:p w14:paraId="66D6B313" w14:textId="77777777" w:rsidR="00FD5992" w:rsidRDefault="00FD5992">
      <w:pPr>
        <w:rPr>
          <w:rFonts w:ascii="Times New Roman" w:hAnsi="Times New Roman" w:cs="Times New Roman"/>
        </w:rPr>
      </w:pPr>
    </w:p>
    <w:p w14:paraId="55A0C4FB" w14:textId="77777777" w:rsidR="00882864" w:rsidRPr="00882864" w:rsidRDefault="00882864">
      <w:pPr>
        <w:rPr>
          <w:rFonts w:ascii="Times New Roman" w:hAnsi="Times New Roman" w:cs="Times New Roman"/>
        </w:rPr>
      </w:pPr>
    </w:p>
    <w:p w14:paraId="13B1AC4D" w14:textId="77777777" w:rsidR="00FD5992" w:rsidRPr="00882864" w:rsidRDefault="00FD5992" w:rsidP="00882864">
      <w:pPr>
        <w:jc w:val="center"/>
        <w:rPr>
          <w:rFonts w:ascii="Times New Roman" w:hAnsi="Times New Roman" w:cs="Times New Roman"/>
          <w:b/>
        </w:rPr>
      </w:pPr>
      <w:r w:rsidRPr="00882864">
        <w:rPr>
          <w:rFonts w:ascii="Times New Roman" w:hAnsi="Times New Roman" w:cs="Times New Roman"/>
          <w:b/>
        </w:rPr>
        <w:lastRenderedPageBreak/>
        <w:t>КОМАНДА</w:t>
      </w:r>
    </w:p>
    <w:p w14:paraId="222BB4A8" w14:textId="77777777" w:rsidR="00F05D75" w:rsidRPr="00882864" w:rsidRDefault="00F05D7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075"/>
        <w:gridCol w:w="3109"/>
      </w:tblGrid>
      <w:tr w:rsidR="007A2276" w:rsidRPr="00882864" w14:paraId="254E3A0C" w14:textId="77777777" w:rsidTr="007A2276">
        <w:tc>
          <w:tcPr>
            <w:tcW w:w="3161" w:type="dxa"/>
            <w:vAlign w:val="center"/>
          </w:tcPr>
          <w:p w14:paraId="01BE4ABB" w14:textId="77777777"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0A5DBC2" wp14:editId="55EC7BEA">
                  <wp:extent cx="1605521" cy="2148114"/>
                  <wp:effectExtent l="0" t="0" r="0" b="5080"/>
                  <wp:docPr id="3" name="Picture 3" descr="https://nkgkh.ru/images/nkgkh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kgkh.ru/images/nkgkh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42" cy="215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vAlign w:val="center"/>
          </w:tcPr>
          <w:p w14:paraId="7C459629" w14:textId="77777777"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5AA310" wp14:editId="6C2E7B98">
                  <wp:extent cx="1613660" cy="2147570"/>
                  <wp:effectExtent l="0" t="0" r="5715" b="5080"/>
                  <wp:docPr id="4" name="Picture 4" descr="https://nkgkh.ru/images/nkgkh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kgkh.ru/images/nkgkh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89" cy="216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14:paraId="149EA5E0" w14:textId="77777777" w:rsidR="00F05D75" w:rsidRPr="00882864" w:rsidRDefault="007A2276" w:rsidP="00F0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E486DE1" wp14:editId="4BAC2DB9">
                  <wp:extent cx="1705033" cy="2164080"/>
                  <wp:effectExtent l="0" t="0" r="9525" b="7620"/>
                  <wp:docPr id="2" name="Picture 2" descr="https://nkgkh.ru/images/nkgkh/gurinov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kgkh.ru/images/nkgkh/gurinov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93" cy="218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76" w:rsidRPr="00882864" w14:paraId="002D7465" w14:textId="77777777" w:rsidTr="007A2276">
        <w:tc>
          <w:tcPr>
            <w:tcW w:w="3161" w:type="dxa"/>
            <w:vAlign w:val="center"/>
          </w:tcPr>
          <w:p w14:paraId="4515B6A0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Казаков Роман Владимирович</w:t>
            </w:r>
          </w:p>
          <w:p w14:paraId="6D0BF0EA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262436" w14:textId="77777777" w:rsidR="00F05D75" w:rsidRPr="00882864" w:rsidRDefault="00F05D75" w:rsidP="00F05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864">
              <w:rPr>
                <w:rFonts w:ascii="Times New Roman" w:hAnsi="Times New Roman" w:cs="Times New Roman"/>
                <w:b/>
              </w:rPr>
              <w:t>Председатель Координационного совета</w:t>
            </w:r>
          </w:p>
        </w:tc>
        <w:tc>
          <w:tcPr>
            <w:tcW w:w="3075" w:type="dxa"/>
            <w:vAlign w:val="center"/>
          </w:tcPr>
          <w:p w14:paraId="18481857" w14:textId="77777777" w:rsidR="007A2276" w:rsidRDefault="007A2276" w:rsidP="007A2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Дмитрий Владимирович</w:t>
            </w:r>
          </w:p>
          <w:p w14:paraId="20DA8AAA" w14:textId="77777777" w:rsidR="007A2276" w:rsidRDefault="007A2276" w:rsidP="007A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6530D" w14:textId="77777777" w:rsidR="00F05D75" w:rsidRPr="007A2276" w:rsidRDefault="007A2276" w:rsidP="007A2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 координационного совета</w:t>
            </w:r>
          </w:p>
        </w:tc>
        <w:tc>
          <w:tcPr>
            <w:tcW w:w="3109" w:type="dxa"/>
            <w:vAlign w:val="center"/>
          </w:tcPr>
          <w:p w14:paraId="3CAD1BE0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Валерий Анатольевич </w:t>
            </w:r>
          </w:p>
          <w:p w14:paraId="5813277B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E81FB" w14:textId="77777777" w:rsidR="00F05D75" w:rsidRPr="00882864" w:rsidRDefault="007A2276" w:rsidP="00F05D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 координационного совета</w:t>
            </w:r>
          </w:p>
        </w:tc>
      </w:tr>
      <w:tr w:rsidR="007A2276" w:rsidRPr="00882864" w14:paraId="4AC3F860" w14:textId="77777777" w:rsidTr="007A2276">
        <w:tc>
          <w:tcPr>
            <w:tcW w:w="3161" w:type="dxa"/>
            <w:vAlign w:val="center"/>
          </w:tcPr>
          <w:p w14:paraId="6AD7040E" w14:textId="77777777" w:rsidR="00F05D75" w:rsidRPr="00882864" w:rsidRDefault="007A2276" w:rsidP="00F05D75">
            <w:pPr>
              <w:jc w:val="center"/>
              <w:rPr>
                <w:rFonts w:ascii="Times New Roman" w:hAnsi="Times New Roman" w:cs="Times New Roman"/>
              </w:rPr>
            </w:pPr>
            <w:r w:rsidRPr="0088286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62FC02" wp14:editId="1B6A9E7D">
                  <wp:extent cx="1802221" cy="2111679"/>
                  <wp:effectExtent l="0" t="0" r="7620" b="3175"/>
                  <wp:docPr id="8" name="Picture 8" descr="https://nkgkh.ru/images/nkgkh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kgkh.ru/images/nkgkh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71" cy="214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vAlign w:val="center"/>
          </w:tcPr>
          <w:p w14:paraId="55C38439" w14:textId="77777777" w:rsidR="00F05D75" w:rsidRPr="00882864" w:rsidRDefault="007A2276" w:rsidP="00F0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44ED901" wp14:editId="3FE7F306">
                  <wp:extent cx="1613625" cy="2125980"/>
                  <wp:effectExtent l="0" t="0" r="5715" b="7620"/>
                  <wp:docPr id="9" name="Picture 9" descr="https://nkgkh.ru/images/nkgkh/kluchk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kgkh.ru/images/nkgkh/kluchk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18" cy="213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14:paraId="48B45F97" w14:textId="77777777" w:rsidR="00F05D75" w:rsidRPr="00882864" w:rsidRDefault="007A2276" w:rsidP="00F0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0630A17" wp14:editId="3286F730">
                  <wp:extent cx="1675015" cy="2125980"/>
                  <wp:effectExtent l="0" t="0" r="1905" b="7620"/>
                  <wp:docPr id="10" name="Picture 10" descr="https://nkgkh.ru/images/nkgkh/orl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kgkh.ru/images/nkgkh/orl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34" cy="21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76" w:rsidRPr="00882864" w14:paraId="17E9823E" w14:textId="77777777" w:rsidTr="007A2276">
        <w:tc>
          <w:tcPr>
            <w:tcW w:w="3161" w:type="dxa"/>
            <w:vAlign w:val="center"/>
          </w:tcPr>
          <w:p w14:paraId="5B1C5084" w14:textId="77777777" w:rsidR="00882864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2276">
              <w:rPr>
                <w:rFonts w:ascii="Times New Roman" w:hAnsi="Times New Roman" w:cs="Times New Roman"/>
                <w:b/>
                <w:noProof/>
              </w:rPr>
              <w:t>Осадчий Алексей Николаевич</w:t>
            </w:r>
          </w:p>
          <w:p w14:paraId="6849C964" w14:textId="77777777" w:rsidR="00F05D75" w:rsidRDefault="00F05D75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1C001AD" w14:textId="77777777" w:rsidR="007A2276" w:rsidRPr="00882864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Менеджер</w:t>
            </w:r>
          </w:p>
        </w:tc>
        <w:tc>
          <w:tcPr>
            <w:tcW w:w="3075" w:type="dxa"/>
            <w:vAlign w:val="center"/>
          </w:tcPr>
          <w:p w14:paraId="6E0D4FD1" w14:textId="77777777" w:rsidR="00F05D75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2276">
              <w:rPr>
                <w:rFonts w:ascii="Times New Roman" w:hAnsi="Times New Roman" w:cs="Times New Roman"/>
                <w:b/>
                <w:noProof/>
              </w:rPr>
              <w:t xml:space="preserve">Ключкина Елена </w:t>
            </w:r>
            <w:r>
              <w:rPr>
                <w:rFonts w:ascii="Times New Roman" w:hAnsi="Times New Roman" w:cs="Times New Roman"/>
                <w:b/>
                <w:noProof/>
              </w:rPr>
              <w:br/>
            </w:r>
            <w:r w:rsidRPr="007A2276">
              <w:rPr>
                <w:rFonts w:ascii="Times New Roman" w:hAnsi="Times New Roman" w:cs="Times New Roman"/>
                <w:b/>
                <w:noProof/>
              </w:rPr>
              <w:t>Борисовна</w:t>
            </w:r>
          </w:p>
          <w:p w14:paraId="0FBBFC71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39D023BD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2276">
              <w:rPr>
                <w:rFonts w:ascii="Times New Roman" w:hAnsi="Times New Roman" w:cs="Times New Roman"/>
                <w:b/>
                <w:noProof/>
              </w:rPr>
              <w:t>Бухгалтер</w:t>
            </w:r>
          </w:p>
        </w:tc>
        <w:tc>
          <w:tcPr>
            <w:tcW w:w="3109" w:type="dxa"/>
            <w:vAlign w:val="center"/>
          </w:tcPr>
          <w:p w14:paraId="00F7D558" w14:textId="77777777" w:rsidR="00F05D75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Орлов Константин Валерьевич</w:t>
            </w:r>
          </w:p>
          <w:p w14:paraId="3EC02F9D" w14:textId="77777777" w:rsidR="007A2276" w:rsidRDefault="007A2276" w:rsidP="007A2276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DEF7F0A" w14:textId="77777777" w:rsidR="007A2276" w:rsidRPr="00882864" w:rsidRDefault="007A2276" w:rsidP="007A227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Лектор</w:t>
            </w:r>
          </w:p>
        </w:tc>
      </w:tr>
      <w:tr w:rsidR="007A2276" w:rsidRPr="00882864" w14:paraId="390E23A3" w14:textId="77777777" w:rsidTr="007A2276">
        <w:tc>
          <w:tcPr>
            <w:tcW w:w="3161" w:type="dxa"/>
            <w:vAlign w:val="center"/>
          </w:tcPr>
          <w:p w14:paraId="743655AB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075" w:type="dxa"/>
            <w:vAlign w:val="center"/>
          </w:tcPr>
          <w:p w14:paraId="7340E1AF" w14:textId="77777777" w:rsidR="00742A21" w:rsidRDefault="00742A21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63817675" w14:textId="47BB3083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EC5B650" wp14:editId="01F01F04">
                  <wp:extent cx="1684020" cy="2107928"/>
                  <wp:effectExtent l="0" t="0" r="0" b="6985"/>
                  <wp:docPr id="11" name="Picture 11" descr="https://nkgkh.ru/images/nkgkh/khod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kgkh.ru/images/nkgkh/khod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684" cy="212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  <w:vAlign w:val="center"/>
          </w:tcPr>
          <w:p w14:paraId="78AA51B9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2276" w:rsidRPr="00882864" w14:paraId="7227BFB1" w14:textId="77777777" w:rsidTr="007A2276">
        <w:tc>
          <w:tcPr>
            <w:tcW w:w="3161" w:type="dxa"/>
            <w:vAlign w:val="center"/>
          </w:tcPr>
          <w:p w14:paraId="6E7A00C0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597BAC1A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3075" w:type="dxa"/>
            <w:vAlign w:val="center"/>
          </w:tcPr>
          <w:p w14:paraId="78864014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2276">
              <w:rPr>
                <w:rFonts w:ascii="Times New Roman" w:hAnsi="Times New Roman" w:cs="Times New Roman"/>
                <w:b/>
                <w:noProof/>
              </w:rPr>
              <w:t xml:space="preserve">Ходос Евгений </w:t>
            </w:r>
            <w:r>
              <w:rPr>
                <w:rFonts w:ascii="Times New Roman" w:hAnsi="Times New Roman" w:cs="Times New Roman"/>
                <w:b/>
                <w:noProof/>
              </w:rPr>
              <w:br/>
            </w:r>
            <w:r w:rsidRPr="007A2276">
              <w:rPr>
                <w:rFonts w:ascii="Times New Roman" w:hAnsi="Times New Roman" w:cs="Times New Roman"/>
                <w:b/>
                <w:noProof/>
              </w:rPr>
              <w:t>Николаевич</w:t>
            </w:r>
          </w:p>
          <w:p w14:paraId="515528EA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4B0F7758" w14:textId="77777777" w:rsidR="007A2276" w:rsidRP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A2276">
              <w:rPr>
                <w:rFonts w:ascii="Times New Roman" w:hAnsi="Times New Roman" w:cs="Times New Roman"/>
                <w:b/>
                <w:noProof/>
              </w:rPr>
              <w:t>Ревизор</w:t>
            </w:r>
          </w:p>
        </w:tc>
        <w:tc>
          <w:tcPr>
            <w:tcW w:w="3109" w:type="dxa"/>
            <w:vAlign w:val="center"/>
          </w:tcPr>
          <w:p w14:paraId="2B6238BF" w14:textId="77777777" w:rsidR="007A2276" w:rsidRDefault="007A2276" w:rsidP="00F05D7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4C78DAFF" w14:textId="77777777" w:rsidR="00882864" w:rsidRPr="00E70AE9" w:rsidRDefault="00882864" w:rsidP="00882864">
      <w:pPr>
        <w:jc w:val="center"/>
        <w:rPr>
          <w:rFonts w:ascii="Times New Roman" w:hAnsi="Times New Roman" w:cs="Times New Roman"/>
          <w:b/>
        </w:rPr>
      </w:pPr>
      <w:r w:rsidRPr="00E70AE9">
        <w:rPr>
          <w:rFonts w:ascii="Times New Roman" w:hAnsi="Times New Roman" w:cs="Times New Roman"/>
          <w:b/>
        </w:rPr>
        <w:lastRenderedPageBreak/>
        <w:t xml:space="preserve">НАПРАВЛЕНИЯ ДЕЯТЕЛЬНОСТИ </w:t>
      </w:r>
    </w:p>
    <w:p w14:paraId="5376525C" w14:textId="77777777" w:rsidR="00882864" w:rsidRDefault="00882864" w:rsidP="00882864">
      <w:pPr>
        <w:ind w:firstLine="708"/>
        <w:jc w:val="both"/>
        <w:rPr>
          <w:rFonts w:ascii="Times New Roman" w:hAnsi="Times New Roman" w:cs="Times New Roman"/>
        </w:rPr>
      </w:pPr>
      <w:r w:rsidRPr="00E70AE9">
        <w:rPr>
          <w:rFonts w:ascii="Times New Roman" w:hAnsi="Times New Roman" w:cs="Times New Roman"/>
        </w:rPr>
        <w:t>В реализации своей миссии и задач Движение реализует свои проекты в двух направлениях: «Жилищное просвещение» и «Защита прав граждан». В направлении «Жилищное просвещение» мы охватываем общие вопросы нормативного регулирования отрасли, доводим до широкой аудитории эффективные методики защиты своих прав и способы взаимодействия с управляющими и ресурсоснабжающими организациями. В направлении «Защита прав граждан» мы работаем с каждым обратившимся индивидуально. Разбираем частный случай, консультируем, подбираем наиболее эффективный и приемлемый выход, готовим необходимые документы, осуществляем юридическое сопровождение.</w:t>
      </w:r>
    </w:p>
    <w:p w14:paraId="7D427892" w14:textId="77777777" w:rsidR="00882864" w:rsidRDefault="00882864" w:rsidP="00882864">
      <w:pPr>
        <w:jc w:val="center"/>
        <w:rPr>
          <w:rFonts w:ascii="Times New Roman" w:hAnsi="Times New Roman" w:cs="Times New Roman"/>
          <w:b/>
        </w:rPr>
      </w:pPr>
      <w:r w:rsidRPr="00E70AE9">
        <w:rPr>
          <w:rFonts w:ascii="Times New Roman" w:hAnsi="Times New Roman" w:cs="Times New Roman"/>
          <w:b/>
        </w:rPr>
        <w:t>ЖИЛИЩНОЕ ПРОСВЕЩЕНИЕ</w:t>
      </w:r>
    </w:p>
    <w:p w14:paraId="5B9C8F0D" w14:textId="77777777" w:rsidR="003C4EA1" w:rsidRPr="00882864" w:rsidRDefault="00882864" w:rsidP="003C4E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 w:rsidR="00810513" w:rsidRPr="00810513">
        <w:rPr>
          <w:rFonts w:ascii="Times New Roman" w:hAnsi="Times New Roman" w:cs="Times New Roman"/>
        </w:rPr>
        <w:t>2</w:t>
      </w:r>
      <w:r w:rsidR="003C4E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году </w:t>
      </w:r>
      <w:r w:rsidR="00810513">
        <w:rPr>
          <w:rFonts w:ascii="Times New Roman" w:hAnsi="Times New Roman" w:cs="Times New Roman"/>
        </w:rPr>
        <w:t xml:space="preserve">в очном формате было проведено </w:t>
      </w:r>
      <w:r w:rsidR="003C4EA1">
        <w:rPr>
          <w:rFonts w:ascii="Times New Roman" w:hAnsi="Times New Roman" w:cs="Times New Roman"/>
        </w:rPr>
        <w:t>6</w:t>
      </w:r>
      <w:r w:rsidR="00810513">
        <w:rPr>
          <w:rFonts w:ascii="Times New Roman" w:hAnsi="Times New Roman" w:cs="Times New Roman"/>
        </w:rPr>
        <w:t xml:space="preserve"> семинар</w:t>
      </w:r>
      <w:r w:rsidR="003C4EA1">
        <w:rPr>
          <w:rFonts w:ascii="Times New Roman" w:hAnsi="Times New Roman" w:cs="Times New Roman"/>
        </w:rPr>
        <w:t>ов в разных районах города на тему «Смена управляющей компании. Договор управления МКД. Типичные ошибки и как их избежать»</w:t>
      </w:r>
      <w:r w:rsidR="00810513">
        <w:rPr>
          <w:rFonts w:ascii="Times New Roman" w:hAnsi="Times New Roman" w:cs="Times New Roman"/>
        </w:rPr>
        <w:t>.</w:t>
      </w:r>
      <w:r w:rsidR="003C4EA1">
        <w:rPr>
          <w:rFonts w:ascii="Times New Roman" w:hAnsi="Times New Roman" w:cs="Times New Roman"/>
        </w:rPr>
        <w:t xml:space="preserve"> Слушателями стали 314 жителей города Красноярска из числа членов </w:t>
      </w:r>
      <w:r w:rsidR="003C4EA1" w:rsidRPr="003E44AE">
        <w:rPr>
          <w:rFonts w:ascii="Times New Roman" w:hAnsi="Times New Roman" w:cs="Times New Roman"/>
        </w:rPr>
        <w:t>советов многоквартирных домов и их председателей, а также жилищных активистов. Все слушатели семинаров получили тематический раздаточный материал к каждому мероприятию, а также методические рекомендации «Живи как хозяин», разработанные и изготовленные нами</w:t>
      </w:r>
      <w:r w:rsidR="003C4EA1">
        <w:rPr>
          <w:rFonts w:ascii="Times New Roman" w:hAnsi="Times New Roman" w:cs="Times New Roman"/>
        </w:rPr>
        <w:t xml:space="preserve"> при поддержке Администрации города Красноярска. </w:t>
      </w:r>
    </w:p>
    <w:p w14:paraId="0EDEB017" w14:textId="3A86BA4B" w:rsidR="00882864" w:rsidRDefault="003C4EA1" w:rsidP="003C4EA1">
      <w:pPr>
        <w:ind w:firstLine="708"/>
        <w:jc w:val="both"/>
        <w:rPr>
          <w:rFonts w:ascii="Times New Roman" w:hAnsi="Times New Roman" w:cs="Times New Roman"/>
        </w:rPr>
      </w:pPr>
      <w:r w:rsidRPr="003C4EA1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«Смена управляющей компании. Договор управления МКД. Типичные ошибки и как их избежать» также была проведена видео-лекция в </w:t>
      </w:r>
      <w:proofErr w:type="spellStart"/>
      <w:r>
        <w:rPr>
          <w:rFonts w:ascii="Times New Roman" w:hAnsi="Times New Roman" w:cs="Times New Roman"/>
        </w:rPr>
        <w:t>паблике</w:t>
      </w:r>
      <w:proofErr w:type="spellEnd"/>
      <w:r>
        <w:rPr>
          <w:rFonts w:ascii="Times New Roman" w:hAnsi="Times New Roman" w:cs="Times New Roman"/>
        </w:rPr>
        <w:t xml:space="preserve"> организации в социальной сети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, которая набрала 3300 просмотров.</w:t>
      </w:r>
    </w:p>
    <w:p w14:paraId="10161396" w14:textId="77777777" w:rsidR="00C30B39" w:rsidRPr="00B55561" w:rsidRDefault="00C30B39" w:rsidP="00C30B39">
      <w:pPr>
        <w:jc w:val="center"/>
        <w:rPr>
          <w:rFonts w:ascii="Times New Roman" w:hAnsi="Times New Roman" w:cs="Times New Roman"/>
          <w:b/>
        </w:rPr>
      </w:pPr>
      <w:r w:rsidRPr="00B55561">
        <w:rPr>
          <w:rFonts w:ascii="Times New Roman" w:hAnsi="Times New Roman" w:cs="Times New Roman"/>
          <w:b/>
        </w:rPr>
        <w:t>ЗАЩИТА ПРАВ ГРАЖДАН</w:t>
      </w:r>
    </w:p>
    <w:p w14:paraId="39FA21EE" w14:textId="37BBFE02" w:rsidR="00C30B39" w:rsidRPr="00832CFF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>Продолжили свою работу приемные бесплатной юридической помощи по вопросам ЖКХ. Проект реализуется 2013 года и неизменно пользуется спросом у горожан. В 20</w:t>
      </w:r>
      <w:r w:rsidR="00843739">
        <w:rPr>
          <w:rFonts w:ascii="Times New Roman" w:hAnsi="Times New Roman" w:cs="Times New Roman"/>
        </w:rPr>
        <w:t>2</w:t>
      </w:r>
      <w:r w:rsidR="003C4EA1">
        <w:rPr>
          <w:rFonts w:ascii="Times New Roman" w:hAnsi="Times New Roman" w:cs="Times New Roman"/>
        </w:rPr>
        <w:t>1</w:t>
      </w:r>
      <w:r w:rsidRPr="00832CFF">
        <w:rPr>
          <w:rFonts w:ascii="Times New Roman" w:hAnsi="Times New Roman" w:cs="Times New Roman"/>
        </w:rPr>
        <w:t xml:space="preserve"> году благодаря поддержке </w:t>
      </w:r>
      <w:r>
        <w:rPr>
          <w:rFonts w:ascii="Times New Roman" w:hAnsi="Times New Roman" w:cs="Times New Roman"/>
        </w:rPr>
        <w:t>Администрации города Красноярска</w:t>
      </w:r>
      <w:r w:rsidRPr="00832CFF">
        <w:rPr>
          <w:rFonts w:ascii="Times New Roman" w:hAnsi="Times New Roman" w:cs="Times New Roman"/>
        </w:rPr>
        <w:t xml:space="preserve"> на территории города Красноярска работало 3 приемных бесплатной юридической помощи по вопросам ЖКХ в разных районах города: </w:t>
      </w:r>
    </w:p>
    <w:p w14:paraId="4BF48964" w14:textId="77777777" w:rsidR="00C30B39" w:rsidRPr="00832CFF" w:rsidRDefault="00C30B39" w:rsidP="00C30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 xml:space="preserve">Ленинский район – ул. Юности 39а; </w:t>
      </w:r>
    </w:p>
    <w:p w14:paraId="7F47AAAC" w14:textId="77777777" w:rsidR="00C30B39" w:rsidRPr="00832CFF" w:rsidRDefault="00C30B39" w:rsidP="00C30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 xml:space="preserve">Центральный район – ул. Горького 10; </w:t>
      </w:r>
    </w:p>
    <w:p w14:paraId="7B6B9785" w14:textId="77777777" w:rsidR="00C30B39" w:rsidRPr="00832CFF" w:rsidRDefault="00C30B39" w:rsidP="00C30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 xml:space="preserve">Октябрьский район – пр. Свободный 58. </w:t>
      </w:r>
    </w:p>
    <w:p w14:paraId="69A0C013" w14:textId="77777777" w:rsidR="00C30B39" w:rsidRPr="00832CFF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>Работа приемных велась в привычном рабочем графике: 5 дней в неделю с понедельника по пятницу с 09:00 до 18:00, с часовым перерывом с 13:00 до 14:00.</w:t>
      </w:r>
    </w:p>
    <w:p w14:paraId="56F5955B" w14:textId="77777777" w:rsidR="00C30B39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832CFF">
        <w:rPr>
          <w:rFonts w:ascii="Times New Roman" w:hAnsi="Times New Roman" w:cs="Times New Roman"/>
        </w:rPr>
        <w:t>Квалифицированные юристы ежедневно вели прием, консультировали обратившихся граждан по вопросам ЖКХ и управления многоквартирными домами, готовили обращения, письма, жалобы, и иные документы правового характера, в том числе вели сопровождение граждан в судебных спорах с управляющими и ресурсоснабжающими организациями.</w:t>
      </w:r>
    </w:p>
    <w:p w14:paraId="266FB8F3" w14:textId="13A71AA8" w:rsidR="00C30B39" w:rsidRPr="00B55561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B55561">
        <w:rPr>
          <w:rFonts w:ascii="Times New Roman" w:hAnsi="Times New Roman" w:cs="Times New Roman"/>
        </w:rPr>
        <w:t>Всего за 20</w:t>
      </w:r>
      <w:r w:rsidR="00843739">
        <w:rPr>
          <w:rFonts w:ascii="Times New Roman" w:hAnsi="Times New Roman" w:cs="Times New Roman"/>
        </w:rPr>
        <w:t>2</w:t>
      </w:r>
      <w:r w:rsidR="003C4EA1">
        <w:rPr>
          <w:rFonts w:ascii="Times New Roman" w:hAnsi="Times New Roman" w:cs="Times New Roman"/>
        </w:rPr>
        <w:t>1</w:t>
      </w:r>
      <w:r w:rsidRPr="00B55561">
        <w:rPr>
          <w:rFonts w:ascii="Times New Roman" w:hAnsi="Times New Roman" w:cs="Times New Roman"/>
        </w:rPr>
        <w:t xml:space="preserve"> год бесплатную юридическую помощь получили почти </w:t>
      </w:r>
      <w:r w:rsidR="00843739">
        <w:rPr>
          <w:rFonts w:ascii="Times New Roman" w:hAnsi="Times New Roman" w:cs="Times New Roman"/>
        </w:rPr>
        <w:t>3</w:t>
      </w:r>
      <w:r w:rsidR="003C4EA1">
        <w:rPr>
          <w:rFonts w:ascii="Times New Roman" w:hAnsi="Times New Roman" w:cs="Times New Roman"/>
        </w:rPr>
        <w:t>441</w:t>
      </w:r>
      <w:r w:rsidRPr="00B55561">
        <w:rPr>
          <w:rFonts w:ascii="Times New Roman" w:hAnsi="Times New Roman" w:cs="Times New Roman"/>
        </w:rPr>
        <w:t xml:space="preserve"> обративши</w:t>
      </w:r>
      <w:r w:rsidR="003C4EA1">
        <w:rPr>
          <w:rFonts w:ascii="Times New Roman" w:hAnsi="Times New Roman" w:cs="Times New Roman"/>
        </w:rPr>
        <w:t>йся</w:t>
      </w:r>
      <w:r w:rsidRPr="00B55561">
        <w:rPr>
          <w:rFonts w:ascii="Times New Roman" w:hAnsi="Times New Roman" w:cs="Times New Roman"/>
        </w:rPr>
        <w:t>.</w:t>
      </w:r>
    </w:p>
    <w:p w14:paraId="2717038B" w14:textId="7816BDBB" w:rsidR="00C30B39" w:rsidRPr="00B55561" w:rsidRDefault="00C30B39" w:rsidP="00C30B39">
      <w:pPr>
        <w:ind w:firstLine="708"/>
        <w:jc w:val="both"/>
        <w:rPr>
          <w:rFonts w:ascii="Times New Roman" w:hAnsi="Times New Roman" w:cs="Times New Roman"/>
        </w:rPr>
      </w:pPr>
      <w:r w:rsidRPr="00B55561">
        <w:rPr>
          <w:rFonts w:ascii="Times New Roman" w:hAnsi="Times New Roman" w:cs="Times New Roman"/>
        </w:rPr>
        <w:t>Также весь 20</w:t>
      </w:r>
      <w:r w:rsidR="00843739">
        <w:rPr>
          <w:rFonts w:ascii="Times New Roman" w:hAnsi="Times New Roman" w:cs="Times New Roman"/>
        </w:rPr>
        <w:t>2</w:t>
      </w:r>
      <w:r w:rsidR="003C4EA1">
        <w:rPr>
          <w:rFonts w:ascii="Times New Roman" w:hAnsi="Times New Roman" w:cs="Times New Roman"/>
        </w:rPr>
        <w:t>1</w:t>
      </w:r>
      <w:r w:rsidRPr="00B55561">
        <w:rPr>
          <w:rFonts w:ascii="Times New Roman" w:hAnsi="Times New Roman" w:cs="Times New Roman"/>
        </w:rPr>
        <w:t xml:space="preserve"> год у нас работала «Горячая линия по вопросам ЖКХ». Любой житель нашего города и края мог позвони</w:t>
      </w:r>
      <w:r w:rsidR="003C4EA1">
        <w:rPr>
          <w:rFonts w:ascii="Times New Roman" w:hAnsi="Times New Roman" w:cs="Times New Roman"/>
        </w:rPr>
        <w:t>2</w:t>
      </w:r>
      <w:r w:rsidRPr="00B55561">
        <w:rPr>
          <w:rFonts w:ascii="Times New Roman" w:hAnsi="Times New Roman" w:cs="Times New Roman"/>
        </w:rPr>
        <w:t xml:space="preserve">ть по телефону и получить бесплатную юридическую консультацию у наших специалистов. Всего на горячую линию поступило более </w:t>
      </w:r>
      <w:r w:rsidR="003C4EA1">
        <w:rPr>
          <w:rFonts w:ascii="Times New Roman" w:hAnsi="Times New Roman" w:cs="Times New Roman"/>
        </w:rPr>
        <w:t>1759</w:t>
      </w:r>
      <w:r w:rsidRPr="00B55561">
        <w:rPr>
          <w:rFonts w:ascii="Times New Roman" w:hAnsi="Times New Roman" w:cs="Times New Roman"/>
        </w:rPr>
        <w:t xml:space="preserve"> звонков. </w:t>
      </w:r>
    </w:p>
    <w:p w14:paraId="1622BC48" w14:textId="224965E3" w:rsidR="00843739" w:rsidRDefault="00843739" w:rsidP="00882864">
      <w:pPr>
        <w:rPr>
          <w:rFonts w:ascii="Times New Roman" w:hAnsi="Times New Roman" w:cs="Times New Roman"/>
        </w:rPr>
      </w:pPr>
    </w:p>
    <w:p w14:paraId="74D67048" w14:textId="77777777" w:rsidR="003C4EA1" w:rsidRDefault="003C4EA1" w:rsidP="00882864">
      <w:pPr>
        <w:rPr>
          <w:rFonts w:ascii="Times New Roman" w:hAnsi="Times New Roman" w:cs="Times New Roman"/>
        </w:rPr>
      </w:pPr>
    </w:p>
    <w:p w14:paraId="4D9DE31B" w14:textId="77777777" w:rsidR="00843739" w:rsidRDefault="00843739" w:rsidP="00882864">
      <w:pPr>
        <w:rPr>
          <w:rFonts w:ascii="Times New Roman" w:hAnsi="Times New Roman" w:cs="Times New Roman"/>
        </w:rPr>
      </w:pPr>
    </w:p>
    <w:p w14:paraId="3D1E718E" w14:textId="77777777" w:rsidR="00843739" w:rsidRDefault="00843739" w:rsidP="00882864">
      <w:pPr>
        <w:rPr>
          <w:rFonts w:ascii="Times New Roman" w:hAnsi="Times New Roman" w:cs="Times New Roman"/>
        </w:rPr>
      </w:pPr>
    </w:p>
    <w:p w14:paraId="53F719E5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21BC4AE6" w14:textId="1DBDCC42" w:rsidR="00D5620A" w:rsidRDefault="0045505C" w:rsidP="00C30B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ФИНАНСИРОВАНИЕ</w:t>
      </w:r>
    </w:p>
    <w:p w14:paraId="1551C224" w14:textId="77777777" w:rsidR="0045505C" w:rsidRDefault="0045505C" w:rsidP="00C30B3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2"/>
        <w:gridCol w:w="1673"/>
      </w:tblGrid>
      <w:tr w:rsidR="00DA24BE" w:rsidRPr="00DA24BE" w14:paraId="3ED909BC" w14:textId="77777777" w:rsidTr="0045505C">
        <w:trPr>
          <w:trHeight w:val="288"/>
        </w:trPr>
        <w:tc>
          <w:tcPr>
            <w:tcW w:w="7672" w:type="dxa"/>
            <w:noWrap/>
            <w:hideMark/>
          </w:tcPr>
          <w:p w14:paraId="3CADDFE0" w14:textId="77777777" w:rsidR="00DA24BE" w:rsidRPr="00DA24BE" w:rsidRDefault="00DA2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4BE">
              <w:rPr>
                <w:rFonts w:ascii="Times New Roman" w:hAnsi="Times New Roman" w:cs="Times New Roman"/>
                <w:b/>
                <w:bCs/>
              </w:rPr>
              <w:t>Источники формирования денежных средств</w:t>
            </w:r>
          </w:p>
        </w:tc>
        <w:tc>
          <w:tcPr>
            <w:tcW w:w="1673" w:type="dxa"/>
            <w:noWrap/>
            <w:hideMark/>
          </w:tcPr>
          <w:p w14:paraId="7572594E" w14:textId="77777777" w:rsidR="00DA24BE" w:rsidRPr="00DA24BE" w:rsidRDefault="00DA2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4BE">
              <w:rPr>
                <w:rFonts w:ascii="Times New Roman" w:hAnsi="Times New Roman" w:cs="Times New Roman"/>
                <w:b/>
                <w:bCs/>
              </w:rPr>
              <w:t>Объем поступлений, тыс. руб.</w:t>
            </w:r>
          </w:p>
        </w:tc>
      </w:tr>
      <w:tr w:rsidR="00DA24BE" w:rsidRPr="00DA24BE" w14:paraId="4C741C8A" w14:textId="77777777" w:rsidTr="0045505C">
        <w:trPr>
          <w:trHeight w:val="288"/>
        </w:trPr>
        <w:tc>
          <w:tcPr>
            <w:tcW w:w="7672" w:type="dxa"/>
            <w:noWrap/>
            <w:hideMark/>
          </w:tcPr>
          <w:p w14:paraId="275749A4" w14:textId="77777777" w:rsidR="00DA24BE" w:rsidRPr="0045505C" w:rsidRDefault="00DA24BE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Целевые поступления из бюджетов субъектов Российской Федерации</w:t>
            </w:r>
          </w:p>
        </w:tc>
        <w:tc>
          <w:tcPr>
            <w:tcW w:w="1673" w:type="dxa"/>
            <w:noWrap/>
            <w:hideMark/>
          </w:tcPr>
          <w:p w14:paraId="5AB0D1F9" w14:textId="77777777" w:rsidR="00DA24BE" w:rsidRPr="0045505C" w:rsidRDefault="00DA24BE" w:rsidP="00DA24B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1045</w:t>
            </w:r>
          </w:p>
        </w:tc>
      </w:tr>
      <w:tr w:rsidR="00DA24BE" w:rsidRPr="00DA24BE" w14:paraId="3126FE48" w14:textId="77777777" w:rsidTr="0045505C">
        <w:trPr>
          <w:trHeight w:val="288"/>
        </w:trPr>
        <w:tc>
          <w:tcPr>
            <w:tcW w:w="7672" w:type="dxa"/>
            <w:noWrap/>
            <w:hideMark/>
          </w:tcPr>
          <w:p w14:paraId="1D77C73B" w14:textId="77777777" w:rsidR="00DA24BE" w:rsidRPr="0045505C" w:rsidRDefault="00DA24BE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Целевые поступления из муниципальных (местных) бюджетов</w:t>
            </w:r>
          </w:p>
        </w:tc>
        <w:tc>
          <w:tcPr>
            <w:tcW w:w="1673" w:type="dxa"/>
            <w:noWrap/>
            <w:hideMark/>
          </w:tcPr>
          <w:p w14:paraId="1722E7E5" w14:textId="77777777" w:rsidR="00DA24BE" w:rsidRPr="0045505C" w:rsidRDefault="00DA24BE" w:rsidP="00DA24B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3500</w:t>
            </w:r>
          </w:p>
        </w:tc>
      </w:tr>
      <w:tr w:rsidR="00DA24BE" w:rsidRPr="00DA24BE" w14:paraId="483F997B" w14:textId="77777777" w:rsidTr="0045505C">
        <w:trPr>
          <w:trHeight w:val="288"/>
        </w:trPr>
        <w:tc>
          <w:tcPr>
            <w:tcW w:w="7672" w:type="dxa"/>
            <w:noWrap/>
            <w:hideMark/>
          </w:tcPr>
          <w:p w14:paraId="3FF5CB93" w14:textId="77777777" w:rsidR="00DA24BE" w:rsidRPr="0045505C" w:rsidRDefault="00DA24BE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Доходы (выручка) от реализации товаров, работ, услуг, имущественных прав (кроме доходов от целевого капитала)</w:t>
            </w:r>
          </w:p>
        </w:tc>
        <w:tc>
          <w:tcPr>
            <w:tcW w:w="1673" w:type="dxa"/>
            <w:noWrap/>
            <w:hideMark/>
          </w:tcPr>
          <w:p w14:paraId="538FA1D0" w14:textId="77777777" w:rsidR="00DA24BE" w:rsidRPr="0045505C" w:rsidRDefault="00DA24BE" w:rsidP="00DA24B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226</w:t>
            </w:r>
          </w:p>
        </w:tc>
      </w:tr>
      <w:tr w:rsidR="00DA24BE" w:rsidRPr="00DA24BE" w14:paraId="2400BE11" w14:textId="77777777" w:rsidTr="0045505C">
        <w:trPr>
          <w:trHeight w:val="288"/>
        </w:trPr>
        <w:tc>
          <w:tcPr>
            <w:tcW w:w="7672" w:type="dxa"/>
            <w:noWrap/>
            <w:hideMark/>
          </w:tcPr>
          <w:p w14:paraId="4AEFD342" w14:textId="77777777" w:rsidR="00DA24BE" w:rsidRPr="0045505C" w:rsidRDefault="00DA24BE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Иные поступления (займы)</w:t>
            </w:r>
          </w:p>
        </w:tc>
        <w:tc>
          <w:tcPr>
            <w:tcW w:w="1673" w:type="dxa"/>
            <w:noWrap/>
            <w:hideMark/>
          </w:tcPr>
          <w:p w14:paraId="6D886111" w14:textId="77777777" w:rsidR="00DA24BE" w:rsidRPr="0045505C" w:rsidRDefault="00DA24BE" w:rsidP="00DA24B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8</w:t>
            </w:r>
          </w:p>
        </w:tc>
      </w:tr>
      <w:tr w:rsidR="00DA24BE" w:rsidRPr="00DA24BE" w14:paraId="3C74A3E1" w14:textId="77777777" w:rsidTr="0045505C">
        <w:trPr>
          <w:trHeight w:val="288"/>
        </w:trPr>
        <w:tc>
          <w:tcPr>
            <w:tcW w:w="7672" w:type="dxa"/>
            <w:noWrap/>
            <w:hideMark/>
          </w:tcPr>
          <w:p w14:paraId="4B885370" w14:textId="77777777" w:rsidR="00DA24BE" w:rsidRPr="0045505C" w:rsidRDefault="00DA24BE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Всего поступило</w:t>
            </w:r>
          </w:p>
        </w:tc>
        <w:tc>
          <w:tcPr>
            <w:tcW w:w="1673" w:type="dxa"/>
            <w:noWrap/>
            <w:hideMark/>
          </w:tcPr>
          <w:p w14:paraId="47F5D18B" w14:textId="77777777" w:rsidR="00DA24BE" w:rsidRPr="0045505C" w:rsidRDefault="00DA24BE" w:rsidP="00DA24B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4779</w:t>
            </w:r>
          </w:p>
        </w:tc>
      </w:tr>
    </w:tbl>
    <w:p w14:paraId="0C5594FB" w14:textId="17CEA8D4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2"/>
        <w:gridCol w:w="1673"/>
      </w:tblGrid>
      <w:tr w:rsidR="0045505C" w:rsidRPr="00DA24BE" w14:paraId="2710386C" w14:textId="77777777" w:rsidTr="00F4062E">
        <w:trPr>
          <w:trHeight w:val="288"/>
        </w:trPr>
        <w:tc>
          <w:tcPr>
            <w:tcW w:w="7672" w:type="dxa"/>
            <w:noWrap/>
            <w:hideMark/>
          </w:tcPr>
          <w:p w14:paraId="338303DB" w14:textId="77777777" w:rsidR="0045505C" w:rsidRPr="00DA24BE" w:rsidRDefault="0045505C" w:rsidP="00F40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4BE">
              <w:rPr>
                <w:rFonts w:ascii="Times New Roman" w:hAnsi="Times New Roman" w:cs="Times New Roman"/>
                <w:b/>
                <w:bCs/>
              </w:rPr>
              <w:t>Использование денежных средств</w:t>
            </w:r>
          </w:p>
        </w:tc>
        <w:tc>
          <w:tcPr>
            <w:tcW w:w="1673" w:type="dxa"/>
            <w:noWrap/>
            <w:hideMark/>
          </w:tcPr>
          <w:p w14:paraId="4437ADB8" w14:textId="77777777" w:rsidR="0045505C" w:rsidRPr="00DA24BE" w:rsidRDefault="0045505C" w:rsidP="00F406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4BE">
              <w:rPr>
                <w:rFonts w:ascii="Times New Roman" w:hAnsi="Times New Roman" w:cs="Times New Roman"/>
                <w:b/>
                <w:bCs/>
              </w:rPr>
              <w:t xml:space="preserve">Объем расходов,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A24BE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</w:tr>
      <w:tr w:rsidR="0045505C" w:rsidRPr="00DA24BE" w14:paraId="2B68DC21" w14:textId="77777777" w:rsidTr="00F4062E">
        <w:trPr>
          <w:trHeight w:val="288"/>
        </w:trPr>
        <w:tc>
          <w:tcPr>
            <w:tcW w:w="7672" w:type="dxa"/>
            <w:noWrap/>
            <w:hideMark/>
          </w:tcPr>
          <w:p w14:paraId="34515323" w14:textId="77777777" w:rsidR="0045505C" w:rsidRPr="0045505C" w:rsidRDefault="0045505C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Оплата труда (с учётом налога на доходы физических лиц) и страховые взносы на обязательное социальное, пенсионное и медицинское страхование</w:t>
            </w:r>
          </w:p>
        </w:tc>
        <w:tc>
          <w:tcPr>
            <w:tcW w:w="1673" w:type="dxa"/>
            <w:noWrap/>
            <w:hideMark/>
          </w:tcPr>
          <w:p w14:paraId="2EEF3FA1" w14:textId="77777777" w:rsidR="0045505C" w:rsidRPr="0045505C" w:rsidRDefault="0045505C" w:rsidP="00F4062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538</w:t>
            </w:r>
          </w:p>
        </w:tc>
      </w:tr>
      <w:tr w:rsidR="0045505C" w:rsidRPr="00DA24BE" w14:paraId="439A2B12" w14:textId="77777777" w:rsidTr="00F4062E">
        <w:trPr>
          <w:trHeight w:val="288"/>
        </w:trPr>
        <w:tc>
          <w:tcPr>
            <w:tcW w:w="7672" w:type="dxa"/>
            <w:noWrap/>
            <w:hideMark/>
          </w:tcPr>
          <w:p w14:paraId="70D1B341" w14:textId="77777777" w:rsidR="0045505C" w:rsidRPr="0045505C" w:rsidRDefault="0045505C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Налоги и иные обязательные платежи в бюджет</w:t>
            </w:r>
          </w:p>
        </w:tc>
        <w:tc>
          <w:tcPr>
            <w:tcW w:w="1673" w:type="dxa"/>
            <w:noWrap/>
            <w:hideMark/>
          </w:tcPr>
          <w:p w14:paraId="37D6B994" w14:textId="77777777" w:rsidR="0045505C" w:rsidRPr="0045505C" w:rsidRDefault="0045505C" w:rsidP="00F4062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8</w:t>
            </w:r>
          </w:p>
        </w:tc>
      </w:tr>
      <w:tr w:rsidR="0045505C" w:rsidRPr="00DA24BE" w14:paraId="5B89332E" w14:textId="77777777" w:rsidTr="00F4062E">
        <w:trPr>
          <w:trHeight w:val="288"/>
        </w:trPr>
        <w:tc>
          <w:tcPr>
            <w:tcW w:w="7672" w:type="dxa"/>
            <w:noWrap/>
            <w:hideMark/>
          </w:tcPr>
          <w:p w14:paraId="0C73363F" w14:textId="77777777" w:rsidR="0045505C" w:rsidRPr="0045505C" w:rsidRDefault="0045505C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Текущие расходы на содержание и обслуживание организации (административные и общехозяйственные расходы)</w:t>
            </w:r>
          </w:p>
        </w:tc>
        <w:tc>
          <w:tcPr>
            <w:tcW w:w="1673" w:type="dxa"/>
            <w:noWrap/>
            <w:hideMark/>
          </w:tcPr>
          <w:p w14:paraId="3AF4C729" w14:textId="77777777" w:rsidR="0045505C" w:rsidRPr="0045505C" w:rsidRDefault="0045505C" w:rsidP="00F4062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204</w:t>
            </w:r>
          </w:p>
        </w:tc>
      </w:tr>
      <w:tr w:rsidR="0045505C" w:rsidRPr="00DA24BE" w14:paraId="16B03F3E" w14:textId="77777777" w:rsidTr="00F4062E">
        <w:trPr>
          <w:trHeight w:val="288"/>
        </w:trPr>
        <w:tc>
          <w:tcPr>
            <w:tcW w:w="7672" w:type="dxa"/>
            <w:noWrap/>
            <w:hideMark/>
          </w:tcPr>
          <w:p w14:paraId="397D49E6" w14:textId="77777777" w:rsidR="0045505C" w:rsidRPr="0045505C" w:rsidRDefault="0045505C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Оплата услуг привлеченных организаций</w:t>
            </w:r>
          </w:p>
        </w:tc>
        <w:tc>
          <w:tcPr>
            <w:tcW w:w="1673" w:type="dxa"/>
            <w:noWrap/>
            <w:hideMark/>
          </w:tcPr>
          <w:p w14:paraId="1688BC65" w14:textId="77777777" w:rsidR="0045505C" w:rsidRPr="0045505C" w:rsidRDefault="0045505C" w:rsidP="00F4062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3360</w:t>
            </w:r>
          </w:p>
        </w:tc>
      </w:tr>
      <w:tr w:rsidR="0045505C" w:rsidRPr="00DA24BE" w14:paraId="0F6A0D1E" w14:textId="77777777" w:rsidTr="00F4062E">
        <w:trPr>
          <w:trHeight w:val="288"/>
        </w:trPr>
        <w:tc>
          <w:tcPr>
            <w:tcW w:w="7672" w:type="dxa"/>
            <w:noWrap/>
            <w:hideMark/>
          </w:tcPr>
          <w:p w14:paraId="0276EB1E" w14:textId="77777777" w:rsidR="0045505C" w:rsidRPr="0045505C" w:rsidRDefault="0045505C" w:rsidP="0045505C">
            <w:pPr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Текущие расходы - всего</w:t>
            </w:r>
          </w:p>
        </w:tc>
        <w:tc>
          <w:tcPr>
            <w:tcW w:w="1673" w:type="dxa"/>
            <w:noWrap/>
            <w:hideMark/>
          </w:tcPr>
          <w:p w14:paraId="27269D37" w14:textId="77777777" w:rsidR="0045505C" w:rsidRPr="0045505C" w:rsidRDefault="0045505C" w:rsidP="00F4062E">
            <w:pPr>
              <w:jc w:val="center"/>
              <w:rPr>
                <w:rFonts w:ascii="Times New Roman" w:hAnsi="Times New Roman" w:cs="Times New Roman"/>
              </w:rPr>
            </w:pPr>
            <w:r w:rsidRPr="0045505C">
              <w:rPr>
                <w:rFonts w:ascii="Times New Roman" w:hAnsi="Times New Roman" w:cs="Times New Roman"/>
              </w:rPr>
              <w:t>4110</w:t>
            </w:r>
          </w:p>
        </w:tc>
      </w:tr>
    </w:tbl>
    <w:p w14:paraId="6E2F9C10" w14:textId="77777777" w:rsidR="0045505C" w:rsidRPr="00DA24BE" w:rsidRDefault="0045505C" w:rsidP="00C30B39">
      <w:pPr>
        <w:jc w:val="center"/>
        <w:rPr>
          <w:rFonts w:ascii="Times New Roman" w:hAnsi="Times New Roman" w:cs="Times New Roman"/>
          <w:b/>
        </w:rPr>
      </w:pPr>
    </w:p>
    <w:p w14:paraId="33BC9E8A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3358ED6C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0C729EF6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1DA8945A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022BC417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15D28F78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4C9B211D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48E4F393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3434E57D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0BA252C9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7F06E114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7C553B7B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2DB35E75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638F1BD1" w14:textId="7C91A176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79EC2985" w14:textId="7401C4AE" w:rsidR="0045505C" w:rsidRDefault="0045505C" w:rsidP="00C30B39">
      <w:pPr>
        <w:jc w:val="center"/>
        <w:rPr>
          <w:rFonts w:ascii="Times New Roman" w:hAnsi="Times New Roman" w:cs="Times New Roman"/>
          <w:b/>
        </w:rPr>
      </w:pPr>
    </w:p>
    <w:p w14:paraId="02E340AC" w14:textId="6334CAE4" w:rsidR="0045505C" w:rsidRDefault="0045505C" w:rsidP="00C30B39">
      <w:pPr>
        <w:jc w:val="center"/>
        <w:rPr>
          <w:rFonts w:ascii="Times New Roman" w:hAnsi="Times New Roman" w:cs="Times New Roman"/>
          <w:b/>
        </w:rPr>
      </w:pPr>
    </w:p>
    <w:p w14:paraId="7B5886CF" w14:textId="77777777" w:rsidR="0045505C" w:rsidRDefault="0045505C" w:rsidP="00C30B39">
      <w:pPr>
        <w:jc w:val="center"/>
        <w:rPr>
          <w:rFonts w:ascii="Times New Roman" w:hAnsi="Times New Roman" w:cs="Times New Roman"/>
          <w:b/>
        </w:rPr>
      </w:pPr>
    </w:p>
    <w:p w14:paraId="03BA16A6" w14:textId="77777777" w:rsidR="00D5620A" w:rsidRDefault="00D5620A" w:rsidP="00C30B39">
      <w:pPr>
        <w:jc w:val="center"/>
        <w:rPr>
          <w:rFonts w:ascii="Times New Roman" w:hAnsi="Times New Roman" w:cs="Times New Roman"/>
          <w:b/>
        </w:rPr>
      </w:pPr>
    </w:p>
    <w:p w14:paraId="49A940B4" w14:textId="042B1465"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lastRenderedPageBreak/>
        <w:t>НАШИ ПАРТНЕРЫ</w:t>
      </w:r>
    </w:p>
    <w:p w14:paraId="7D242369" w14:textId="77777777" w:rsidR="00C30B39" w:rsidRPr="00265CC6" w:rsidRDefault="00C30B39" w:rsidP="00843739">
      <w:pPr>
        <w:ind w:firstLine="708"/>
        <w:jc w:val="both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t>Особо мы хотели бы поблагодарить наших партнеров, без участия которых 201</w:t>
      </w:r>
      <w:r w:rsidR="00654B96" w:rsidRPr="00654B96">
        <w:rPr>
          <w:rFonts w:ascii="Times New Roman" w:hAnsi="Times New Roman" w:cs="Times New Roman"/>
        </w:rPr>
        <w:t>9</w:t>
      </w:r>
      <w:r w:rsidRPr="00265CC6">
        <w:rPr>
          <w:rFonts w:ascii="Times New Roman" w:hAnsi="Times New Roman" w:cs="Times New Roman"/>
        </w:rPr>
        <w:t xml:space="preserve"> год не был бы столь продуктивным и полезным для жителей Красноярска и Красноярского края. Именно с вашей помощью и участием, с вашим доверием и вдохновением мы имеем возможность делать то, что считаем нужным и правильным. </w:t>
      </w:r>
    </w:p>
    <w:p w14:paraId="20BB9080" w14:textId="1AF558BD" w:rsidR="0045505C" w:rsidRPr="0045505C" w:rsidRDefault="00C30B39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Администрация города Красноярска</w:t>
      </w:r>
    </w:p>
    <w:p w14:paraId="362478AF" w14:textId="64950C8A" w:rsidR="0045505C" w:rsidRPr="0045505C" w:rsidRDefault="00C30B39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</w:t>
      </w:r>
      <w:r w:rsidR="0045505C" w:rsidRPr="0045505C">
        <w:rPr>
          <w:rFonts w:ascii="Times New Roman" w:hAnsi="Times New Roman" w:cs="Times New Roman"/>
        </w:rPr>
        <w:t>АНО "КЦПРОИ"</w:t>
      </w:r>
    </w:p>
    <w:p w14:paraId="3DE856F6" w14:textId="37896EE4" w:rsidR="0045505C" w:rsidRPr="00265CC6" w:rsidRDefault="0045505C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45505C">
        <w:rPr>
          <w:rFonts w:ascii="Times New Roman" w:hAnsi="Times New Roman" w:cs="Times New Roman"/>
        </w:rPr>
        <w:t xml:space="preserve"> </w:t>
      </w:r>
      <w:r w:rsidRPr="00265CC6">
        <w:rPr>
          <w:rFonts w:ascii="Times New Roman" w:hAnsi="Times New Roman" w:cs="Times New Roman"/>
        </w:rPr>
        <w:t>МКУ «Управление по работе с ТСЖ и развитию местного самоуправления»</w:t>
      </w:r>
    </w:p>
    <w:p w14:paraId="155CF236" w14:textId="77777777" w:rsidR="0045505C" w:rsidRPr="00265CC6" w:rsidRDefault="0045505C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НП «ЖКХ Контроль» </w:t>
      </w:r>
    </w:p>
    <w:p w14:paraId="29C4C91A" w14:textId="77777777" w:rsidR="0045505C" w:rsidRPr="00265CC6" w:rsidRDefault="0045505C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Общественная палата города Красноярска  </w:t>
      </w:r>
    </w:p>
    <w:p w14:paraId="7D63A8DB" w14:textId="77777777" w:rsidR="0045505C" w:rsidRPr="00265CC6" w:rsidRDefault="0045505C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Государственной универсальной научной библиотекой Красноярского края </w:t>
      </w:r>
    </w:p>
    <w:p w14:paraId="7351E586" w14:textId="77777777" w:rsidR="0045505C" w:rsidRPr="00D5620A" w:rsidRDefault="0045505C" w:rsidP="0045505C">
      <w:pPr>
        <w:ind w:left="708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</w:rPr>
        <w:sym w:font="Symbol" w:char="F0B7"/>
      </w:r>
      <w:r w:rsidRPr="00265CC6">
        <w:rPr>
          <w:rFonts w:ascii="Times New Roman" w:hAnsi="Times New Roman" w:cs="Times New Roman"/>
        </w:rPr>
        <w:t xml:space="preserve"> КРОО «Гражданская позиция» </w:t>
      </w:r>
    </w:p>
    <w:p w14:paraId="23FC7B51" w14:textId="1129F367" w:rsidR="0045505C" w:rsidRPr="00D5620A" w:rsidRDefault="0045505C" w:rsidP="0045505C">
      <w:pPr>
        <w:ind w:left="708"/>
        <w:rPr>
          <w:rFonts w:ascii="Times New Roman" w:hAnsi="Times New Roman" w:cs="Times New Roman"/>
        </w:rPr>
      </w:pPr>
    </w:p>
    <w:p w14:paraId="3CFC3AD2" w14:textId="77777777" w:rsidR="00C30B39" w:rsidRDefault="00C30B39" w:rsidP="00C30B39">
      <w:pPr>
        <w:rPr>
          <w:rFonts w:ascii="Times New Roman" w:hAnsi="Times New Roman" w:cs="Times New Roman"/>
          <w:b/>
        </w:rPr>
      </w:pPr>
    </w:p>
    <w:p w14:paraId="33694C14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t>Спасибо Вам и успехов в Вашей работе!</w:t>
      </w:r>
    </w:p>
    <w:p w14:paraId="6998612C" w14:textId="77777777"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14:paraId="15D4C0E2" w14:textId="77777777"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14:paraId="1DF86729" w14:textId="77777777"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14:paraId="5D9A4731" w14:textId="77777777"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14:paraId="02A9FE98" w14:textId="77777777" w:rsidR="00C30B39" w:rsidRDefault="00C30B39" w:rsidP="00C30B39">
      <w:pPr>
        <w:rPr>
          <w:rFonts w:ascii="Times New Roman" w:hAnsi="Times New Roman" w:cs="Times New Roman"/>
          <w:b/>
          <w:sz w:val="24"/>
          <w:szCs w:val="24"/>
        </w:rPr>
      </w:pPr>
    </w:p>
    <w:p w14:paraId="4E98ADE3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5253BECC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71CB8713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2809E47B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1E8F10D6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7185A686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2F525925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05329AAA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01642468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79D5698B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0B3EE972" w14:textId="77777777" w:rsidR="00C30B39" w:rsidRDefault="00C30B39" w:rsidP="00882864">
      <w:pPr>
        <w:rPr>
          <w:rFonts w:ascii="Times New Roman" w:hAnsi="Times New Roman" w:cs="Times New Roman"/>
        </w:rPr>
      </w:pPr>
    </w:p>
    <w:p w14:paraId="078E614E" w14:textId="77777777" w:rsidR="00843739" w:rsidRDefault="00843739" w:rsidP="00882864">
      <w:pPr>
        <w:rPr>
          <w:rFonts w:ascii="Times New Roman" w:hAnsi="Times New Roman" w:cs="Times New Roman"/>
        </w:rPr>
      </w:pPr>
    </w:p>
    <w:p w14:paraId="4EC84BCB" w14:textId="450F0889" w:rsidR="00C30B39" w:rsidRDefault="00C30B39" w:rsidP="00882864">
      <w:pPr>
        <w:rPr>
          <w:rFonts w:ascii="Times New Roman" w:hAnsi="Times New Roman" w:cs="Times New Roman"/>
        </w:rPr>
      </w:pPr>
    </w:p>
    <w:p w14:paraId="6CC75A04" w14:textId="77777777" w:rsidR="0045505C" w:rsidRDefault="0045505C" w:rsidP="00882864">
      <w:pPr>
        <w:rPr>
          <w:rFonts w:ascii="Times New Roman" w:hAnsi="Times New Roman" w:cs="Times New Roman"/>
        </w:rPr>
      </w:pPr>
      <w:bookmarkStart w:id="0" w:name="_GoBack"/>
      <w:bookmarkEnd w:id="0"/>
    </w:p>
    <w:p w14:paraId="7510828F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lastRenderedPageBreak/>
        <w:t>КОНТАКТЫ</w:t>
      </w:r>
    </w:p>
    <w:p w14:paraId="156DA3A9" w14:textId="77777777"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</w:p>
    <w:p w14:paraId="2A2C39AD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b/>
        </w:rPr>
      </w:pPr>
      <w:r w:rsidRPr="00265CC6">
        <w:rPr>
          <w:rFonts w:ascii="Times New Roman" w:hAnsi="Times New Roman" w:cs="Times New Roman"/>
          <w:b/>
        </w:rPr>
        <w:t>МОД «Народный контроль в ЖКХ»</w:t>
      </w:r>
    </w:p>
    <w:p w14:paraId="7DAD6CEC" w14:textId="77777777"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</w:p>
    <w:p w14:paraId="01389A17" w14:textId="77777777"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Почтовый адрес:</w:t>
      </w:r>
      <w:r w:rsidRPr="00265CC6">
        <w:rPr>
          <w:rFonts w:ascii="Times New Roman" w:hAnsi="Times New Roman" w:cs="Times New Roman"/>
        </w:rPr>
        <w:t xml:space="preserve"> 660010, г. Красноярск, ул. Побежимова 17, 51</w:t>
      </w:r>
    </w:p>
    <w:p w14:paraId="737C1DAC" w14:textId="77777777" w:rsidR="00C30B39" w:rsidRPr="00265CC6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Фактический адрес:</w:t>
      </w:r>
      <w:r w:rsidRPr="00265CC6">
        <w:rPr>
          <w:rFonts w:ascii="Times New Roman" w:hAnsi="Times New Roman" w:cs="Times New Roman"/>
        </w:rPr>
        <w:t xml:space="preserve"> г. Красноярск, ул. Ленина 116, 59</w:t>
      </w:r>
    </w:p>
    <w:p w14:paraId="7B8B4DF6" w14:textId="77777777" w:rsidR="00C30B39" w:rsidRPr="00810513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Приемная:</w:t>
      </w:r>
      <w:r w:rsidRPr="00265CC6">
        <w:rPr>
          <w:rFonts w:ascii="Times New Roman" w:hAnsi="Times New Roman" w:cs="Times New Roman"/>
        </w:rPr>
        <w:t xml:space="preserve"> г. Красноярск, ул. Горького</w:t>
      </w:r>
      <w:r w:rsidRPr="00810513">
        <w:rPr>
          <w:rFonts w:ascii="Times New Roman" w:hAnsi="Times New Roman" w:cs="Times New Roman"/>
        </w:rPr>
        <w:t xml:space="preserve"> 10</w:t>
      </w:r>
    </w:p>
    <w:p w14:paraId="2A3AD320" w14:textId="77777777" w:rsidR="00C30B39" w:rsidRPr="00810513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</w:rPr>
        <w:t>Тел</w:t>
      </w:r>
      <w:r w:rsidRPr="00810513">
        <w:rPr>
          <w:rFonts w:ascii="Times New Roman" w:hAnsi="Times New Roman" w:cs="Times New Roman"/>
          <w:b/>
        </w:rPr>
        <w:t>:</w:t>
      </w:r>
      <w:r w:rsidRPr="00810513">
        <w:rPr>
          <w:rFonts w:ascii="Times New Roman" w:hAnsi="Times New Roman" w:cs="Times New Roman"/>
        </w:rPr>
        <w:t xml:space="preserve"> (391) 288-16-10</w:t>
      </w:r>
    </w:p>
    <w:p w14:paraId="2DC236BC" w14:textId="77777777" w:rsidR="00C30B39" w:rsidRPr="00810513" w:rsidRDefault="00C30B39" w:rsidP="00C30B39">
      <w:pPr>
        <w:jc w:val="center"/>
        <w:rPr>
          <w:rFonts w:ascii="Times New Roman" w:hAnsi="Times New Roman" w:cs="Times New Roman"/>
        </w:rPr>
      </w:pPr>
      <w:r w:rsidRPr="00265CC6">
        <w:rPr>
          <w:rFonts w:ascii="Times New Roman" w:hAnsi="Times New Roman" w:cs="Times New Roman"/>
          <w:b/>
          <w:lang w:val="en-US"/>
        </w:rPr>
        <w:t>E</w:t>
      </w:r>
      <w:r w:rsidRPr="00810513">
        <w:rPr>
          <w:rFonts w:ascii="Times New Roman" w:hAnsi="Times New Roman" w:cs="Times New Roman"/>
          <w:b/>
        </w:rPr>
        <w:t>-</w:t>
      </w:r>
      <w:r w:rsidRPr="00265CC6">
        <w:rPr>
          <w:rFonts w:ascii="Times New Roman" w:hAnsi="Times New Roman" w:cs="Times New Roman"/>
          <w:b/>
          <w:lang w:val="en-US"/>
        </w:rPr>
        <w:t>mail</w:t>
      </w:r>
      <w:r w:rsidRPr="00810513">
        <w:rPr>
          <w:rFonts w:ascii="Times New Roman" w:hAnsi="Times New Roman" w:cs="Times New Roman"/>
          <w:b/>
        </w:rPr>
        <w:t>:</w:t>
      </w:r>
      <w:r w:rsidRPr="00810513">
        <w:rPr>
          <w:rFonts w:ascii="Times New Roman" w:hAnsi="Times New Roman" w:cs="Times New Roman"/>
        </w:rPr>
        <w:t xml:space="preserve"> </w:t>
      </w:r>
      <w:hyperlink r:id="rId18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krasgkh</w:t>
        </w:r>
        <w:r w:rsidRPr="00810513">
          <w:rPr>
            <w:rStyle w:val="Hyperlink"/>
            <w:rFonts w:ascii="Times New Roman" w:hAnsi="Times New Roman" w:cs="Times New Roman"/>
          </w:rPr>
          <w:t>@</w:t>
        </w:r>
        <w:r w:rsidRPr="00265CC6">
          <w:rPr>
            <w:rStyle w:val="Hyperlink"/>
            <w:rFonts w:ascii="Times New Roman" w:hAnsi="Times New Roman" w:cs="Times New Roman"/>
            <w:lang w:val="en-US"/>
          </w:rPr>
          <w:t>gmail</w:t>
        </w:r>
        <w:r w:rsidRPr="00810513">
          <w:rPr>
            <w:rStyle w:val="Hyperlink"/>
            <w:rFonts w:ascii="Times New Roman" w:hAnsi="Times New Roman" w:cs="Times New Roman"/>
          </w:rPr>
          <w:t>.</w:t>
        </w:r>
        <w:r w:rsidRPr="00265CC6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</w:p>
    <w:p w14:paraId="0EBAA869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Web: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19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www.nkgkh.ru</w:t>
        </w:r>
      </w:hyperlink>
    </w:p>
    <w:p w14:paraId="29DB7D04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VK: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0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https://vk.com/nkgkh</w:t>
        </w:r>
      </w:hyperlink>
    </w:p>
    <w:p w14:paraId="6457D71F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Facebook: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1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https://www.facebook.com/nkgkh</w:t>
        </w:r>
      </w:hyperlink>
    </w:p>
    <w:p w14:paraId="18E4A3D8" w14:textId="77777777" w:rsidR="00C30B39" w:rsidRPr="00265CC6" w:rsidRDefault="00C30B39" w:rsidP="00C30B39">
      <w:pPr>
        <w:jc w:val="center"/>
        <w:rPr>
          <w:rFonts w:ascii="Times New Roman" w:hAnsi="Times New Roman" w:cs="Times New Roman"/>
          <w:lang w:val="en-US"/>
        </w:rPr>
      </w:pPr>
      <w:r w:rsidRPr="00265CC6">
        <w:rPr>
          <w:rFonts w:ascii="Times New Roman" w:hAnsi="Times New Roman" w:cs="Times New Roman"/>
          <w:b/>
          <w:lang w:val="en-US"/>
        </w:rPr>
        <w:t>OK:</w:t>
      </w:r>
      <w:r w:rsidRPr="00265CC6">
        <w:rPr>
          <w:rFonts w:ascii="Times New Roman" w:hAnsi="Times New Roman" w:cs="Times New Roman"/>
          <w:lang w:val="en-US"/>
        </w:rPr>
        <w:t xml:space="preserve"> </w:t>
      </w:r>
      <w:hyperlink r:id="rId22" w:history="1">
        <w:r w:rsidRPr="00265CC6">
          <w:rPr>
            <w:rStyle w:val="Hyperlink"/>
            <w:rFonts w:ascii="Times New Roman" w:hAnsi="Times New Roman" w:cs="Times New Roman"/>
            <w:lang w:val="en-US"/>
          </w:rPr>
          <w:t>https://ok.ru/nkgkh</w:t>
        </w:r>
      </w:hyperlink>
    </w:p>
    <w:p w14:paraId="166E584F" w14:textId="77777777" w:rsidR="00C30B39" w:rsidRPr="00265CC6" w:rsidRDefault="00C30B39" w:rsidP="00C30B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3E8314" w14:textId="77777777" w:rsidR="00C30B39" w:rsidRPr="00882864" w:rsidRDefault="00C30B39" w:rsidP="00882864">
      <w:pPr>
        <w:rPr>
          <w:rFonts w:ascii="Times New Roman" w:hAnsi="Times New Roman" w:cs="Times New Roman"/>
        </w:rPr>
      </w:pPr>
    </w:p>
    <w:sectPr w:rsidR="00C30B39" w:rsidRPr="0088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C026" w14:textId="77777777" w:rsidR="00B91687" w:rsidRDefault="00B91687" w:rsidP="00C30B39">
      <w:pPr>
        <w:spacing w:after="0" w:line="240" w:lineRule="auto"/>
      </w:pPr>
      <w:r>
        <w:separator/>
      </w:r>
    </w:p>
  </w:endnote>
  <w:endnote w:type="continuationSeparator" w:id="0">
    <w:p w14:paraId="19211E97" w14:textId="77777777" w:rsidR="00B91687" w:rsidRDefault="00B91687" w:rsidP="00C3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629" w14:textId="77777777" w:rsidR="00B91687" w:rsidRDefault="00B91687" w:rsidP="00C30B39">
      <w:pPr>
        <w:spacing w:after="0" w:line="240" w:lineRule="auto"/>
      </w:pPr>
      <w:r>
        <w:separator/>
      </w:r>
    </w:p>
  </w:footnote>
  <w:footnote w:type="continuationSeparator" w:id="0">
    <w:p w14:paraId="3C00CEA1" w14:textId="77777777" w:rsidR="00B91687" w:rsidRDefault="00B91687" w:rsidP="00C3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20D"/>
    <w:multiLevelType w:val="hybridMultilevel"/>
    <w:tmpl w:val="FD72BD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AB5CF0"/>
    <w:multiLevelType w:val="hybridMultilevel"/>
    <w:tmpl w:val="72D2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54D5"/>
    <w:multiLevelType w:val="hybridMultilevel"/>
    <w:tmpl w:val="65CA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92"/>
    <w:rsid w:val="00327FCA"/>
    <w:rsid w:val="003C4EA1"/>
    <w:rsid w:val="0045505C"/>
    <w:rsid w:val="00624E03"/>
    <w:rsid w:val="00654B96"/>
    <w:rsid w:val="00742A21"/>
    <w:rsid w:val="007A2276"/>
    <w:rsid w:val="00810513"/>
    <w:rsid w:val="00843739"/>
    <w:rsid w:val="00882864"/>
    <w:rsid w:val="00956C12"/>
    <w:rsid w:val="0098655B"/>
    <w:rsid w:val="00B07E17"/>
    <w:rsid w:val="00B91687"/>
    <w:rsid w:val="00C30B39"/>
    <w:rsid w:val="00CE4DAC"/>
    <w:rsid w:val="00D5620A"/>
    <w:rsid w:val="00DA24BE"/>
    <w:rsid w:val="00DA2959"/>
    <w:rsid w:val="00DF1C6F"/>
    <w:rsid w:val="00F05D75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C4C8"/>
  <w15:chartTrackingRefBased/>
  <w15:docId w15:val="{933EDB67-1A95-4BC5-8C16-465B5C8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9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2"/>
    <w:pPr>
      <w:ind w:left="720"/>
      <w:contextualSpacing/>
    </w:pPr>
  </w:style>
  <w:style w:type="table" w:styleId="TableGrid">
    <w:name w:val="Table Grid"/>
    <w:basedOn w:val="TableNormal"/>
    <w:uiPriority w:val="39"/>
    <w:rsid w:val="00F0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30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9"/>
  </w:style>
  <w:style w:type="paragraph" w:styleId="Footer">
    <w:name w:val="footer"/>
    <w:basedOn w:val="Normal"/>
    <w:link w:val="FooterChar"/>
    <w:uiPriority w:val="99"/>
    <w:unhideWhenUsed/>
    <w:rsid w:val="00C3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krasgkh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nkgkh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vk.com/nkgk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nkgk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ok.ru/nkg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41528E639F4940A2A6DB6DB3DB87FE" ma:contentTypeVersion="14" ma:contentTypeDescription="Создание документа." ma:contentTypeScope="" ma:versionID="f0c7d7a0c46fab23b13b843aeb59189a">
  <xsd:schema xmlns:xsd="http://www.w3.org/2001/XMLSchema" xmlns:xs="http://www.w3.org/2001/XMLSchema" xmlns:p="http://schemas.microsoft.com/office/2006/metadata/properties" xmlns:ns3="a1de529a-6b85-4048-8106-10a4a7fc1cbb" xmlns:ns4="47a7e629-50c0-4566-bd90-d37693e54f3a" targetNamespace="http://schemas.microsoft.com/office/2006/metadata/properties" ma:root="true" ma:fieldsID="0630fe27690f7772a490e04d541498fc" ns3:_="" ns4:_="">
    <xsd:import namespace="a1de529a-6b85-4048-8106-10a4a7fc1cbb"/>
    <xsd:import namespace="47a7e629-50c0-4566-bd90-d37693e54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529a-6b85-4048-8106-10a4a7fc1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e629-50c0-4566-bd90-d37693e54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4ABF5-98AE-4EF4-986D-5BAE6CA9C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F5231-7ED5-49B3-B83A-FE48DCF8D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24829-B23A-4B50-844F-5F206C80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529a-6b85-4048-8106-10a4a7fc1cbb"/>
    <ds:schemaRef ds:uri="47a7e629-50c0-4566-bd90-d37693e54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9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Казаков</dc:creator>
  <cp:keywords/>
  <dc:description/>
  <cp:lastModifiedBy>Роман Казаков</cp:lastModifiedBy>
  <cp:revision>3</cp:revision>
  <dcterms:created xsi:type="dcterms:W3CDTF">2022-04-11T11:20:00Z</dcterms:created>
  <dcterms:modified xsi:type="dcterms:W3CDTF">2022-12-14T09:26:00Z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0x010100F541528E639F4940A2A6DB6DB3DB87FE</vt:lpwstr>
  </property>
</Properties>
</file>